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807C3" w14:textId="0A23B56B" w:rsidR="00644367" w:rsidRDefault="00225757" w:rsidP="00225757">
      <w:pPr>
        <w:jc w:val="center"/>
        <w:rPr>
          <w:b/>
          <w:bCs/>
          <w:sz w:val="40"/>
          <w:szCs w:val="40"/>
        </w:rPr>
      </w:pPr>
      <w:r w:rsidRPr="00225757">
        <w:rPr>
          <w:b/>
          <w:bCs/>
          <w:sz w:val="40"/>
          <w:szCs w:val="40"/>
          <w:highlight w:val="cyan"/>
        </w:rPr>
        <w:t>ATTENTION WHISPERING WATERS RESIDENTS:</w:t>
      </w:r>
    </w:p>
    <w:p w14:paraId="16F387FD" w14:textId="11A94AFE" w:rsidR="00225757" w:rsidRPr="000F5BC4" w:rsidRDefault="00225757" w:rsidP="00225757">
      <w:pPr>
        <w:jc w:val="center"/>
        <w:rPr>
          <w:b/>
          <w:bCs/>
          <w:sz w:val="32"/>
          <w:szCs w:val="32"/>
        </w:rPr>
      </w:pPr>
      <w:r w:rsidRPr="000F5BC4">
        <w:rPr>
          <w:b/>
          <w:bCs/>
          <w:sz w:val="32"/>
          <w:szCs w:val="32"/>
        </w:rPr>
        <w:t>On Tuesday, June 22</w:t>
      </w:r>
      <w:r w:rsidRPr="000F5BC4">
        <w:rPr>
          <w:b/>
          <w:bCs/>
          <w:sz w:val="32"/>
          <w:szCs w:val="32"/>
          <w:vertAlign w:val="superscript"/>
        </w:rPr>
        <w:t>nd</w:t>
      </w:r>
      <w:r w:rsidRPr="000F5BC4">
        <w:rPr>
          <w:b/>
          <w:bCs/>
          <w:sz w:val="32"/>
          <w:szCs w:val="32"/>
        </w:rPr>
        <w:t>, starting at 9 AM, Duke Energy will be replacing the transformer on the north side of the property. This will impact electrical service to parts of the WW campus.</w:t>
      </w:r>
    </w:p>
    <w:p w14:paraId="6DBF2370" w14:textId="03C41C73" w:rsidR="00225757" w:rsidRPr="00225757" w:rsidRDefault="00225757" w:rsidP="00225757">
      <w:pPr>
        <w:jc w:val="center"/>
        <w:rPr>
          <w:b/>
          <w:bCs/>
          <w:sz w:val="32"/>
          <w:szCs w:val="32"/>
        </w:rPr>
      </w:pPr>
      <w:r w:rsidRPr="00225757">
        <w:rPr>
          <w:b/>
          <w:bCs/>
          <w:sz w:val="32"/>
          <w:szCs w:val="32"/>
        </w:rPr>
        <w:t xml:space="preserve">The replacement will take a </w:t>
      </w:r>
      <w:r w:rsidRPr="000F5BC4">
        <w:rPr>
          <w:b/>
          <w:bCs/>
          <w:i/>
          <w:iCs/>
          <w:sz w:val="32"/>
          <w:szCs w:val="32"/>
          <w:u w:val="single"/>
        </w:rPr>
        <w:t>minimum</w:t>
      </w:r>
      <w:r w:rsidRPr="00225757">
        <w:rPr>
          <w:b/>
          <w:bCs/>
          <w:sz w:val="32"/>
          <w:szCs w:val="32"/>
        </w:rPr>
        <w:t xml:space="preserve"> of 5 hours, and possibly up to 8 hours to complete. </w:t>
      </w:r>
    </w:p>
    <w:p w14:paraId="542BEAF8" w14:textId="4029B02C" w:rsidR="00225757" w:rsidRPr="000F5BC4" w:rsidRDefault="00225757" w:rsidP="000F5BC4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0F5BC4">
        <w:rPr>
          <w:b/>
          <w:bCs/>
          <w:color w:val="FF0000"/>
          <w:sz w:val="32"/>
          <w:szCs w:val="32"/>
          <w:u w:val="single"/>
        </w:rPr>
        <w:t>During that time</w:t>
      </w:r>
      <w:r w:rsidR="000F5BC4" w:rsidRPr="000F5BC4">
        <w:rPr>
          <w:b/>
          <w:bCs/>
          <w:color w:val="FF0000"/>
          <w:sz w:val="32"/>
          <w:szCs w:val="32"/>
          <w:u w:val="single"/>
        </w:rPr>
        <w:t xml:space="preserve"> </w:t>
      </w:r>
      <w:r w:rsidRPr="000F5BC4">
        <w:rPr>
          <w:b/>
          <w:bCs/>
          <w:color w:val="FF0000"/>
          <w:sz w:val="32"/>
          <w:szCs w:val="32"/>
          <w:u w:val="single"/>
        </w:rPr>
        <w:t>buildings 1, 2, 7, 8, and the north garage along 11</w:t>
      </w:r>
      <w:r w:rsidRPr="000F5BC4">
        <w:rPr>
          <w:b/>
          <w:bCs/>
          <w:color w:val="FF0000"/>
          <w:sz w:val="32"/>
          <w:szCs w:val="32"/>
          <w:u w:val="single"/>
          <w:vertAlign w:val="superscript"/>
        </w:rPr>
        <w:t>th</w:t>
      </w:r>
      <w:r w:rsidRPr="000F5BC4">
        <w:rPr>
          <w:b/>
          <w:bCs/>
          <w:color w:val="FF0000"/>
          <w:sz w:val="32"/>
          <w:szCs w:val="32"/>
          <w:u w:val="single"/>
        </w:rPr>
        <w:t xml:space="preserve"> street</w:t>
      </w:r>
      <w:r w:rsidR="000F5BC4" w:rsidRPr="000F5BC4">
        <w:rPr>
          <w:b/>
          <w:bCs/>
          <w:color w:val="FF0000"/>
          <w:sz w:val="32"/>
          <w:szCs w:val="32"/>
          <w:u w:val="single"/>
        </w:rPr>
        <w:t xml:space="preserve"> </w:t>
      </w:r>
      <w:r w:rsidR="000F5BC4" w:rsidRPr="000F5BC4">
        <w:rPr>
          <w:b/>
          <w:bCs/>
          <w:color w:val="FF0000"/>
          <w:sz w:val="32"/>
          <w:szCs w:val="32"/>
          <w:u w:val="single"/>
        </w:rPr>
        <w:t>will NOT have power:</w:t>
      </w:r>
    </w:p>
    <w:p w14:paraId="613DC0A3" w14:textId="3E00EC1C" w:rsidR="00225757" w:rsidRDefault="00225757" w:rsidP="00225757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05CB4E2C" wp14:editId="4D177F65">
            <wp:extent cx="2152650" cy="2044328"/>
            <wp:effectExtent l="0" t="0" r="0" b="0"/>
            <wp:docPr id="1" name="Picture 1" descr="A picture containing ground, outdoor, old, b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ransformer 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726" cy="205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EC0BE" w14:textId="26AE9B43" w:rsidR="00225757" w:rsidRDefault="00225757" w:rsidP="0022575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Please be aware, and make plans accordingly:</w:t>
      </w:r>
    </w:p>
    <w:p w14:paraId="3C1F21F4" w14:textId="29C49B2B" w:rsidR="00225757" w:rsidRPr="000F5BC4" w:rsidRDefault="00225757" w:rsidP="002257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5BC4">
        <w:rPr>
          <w:sz w:val="24"/>
          <w:szCs w:val="24"/>
        </w:rPr>
        <w:t>I</w:t>
      </w:r>
      <w:r w:rsidR="000F5BC4" w:rsidRPr="000F5BC4">
        <w:rPr>
          <w:sz w:val="24"/>
          <w:szCs w:val="24"/>
        </w:rPr>
        <w:t>f</w:t>
      </w:r>
      <w:r w:rsidRPr="000F5BC4">
        <w:rPr>
          <w:sz w:val="24"/>
          <w:szCs w:val="24"/>
        </w:rPr>
        <w:t xml:space="preserve"> you are in one of the four buildings impacted, lower your AC settings well in advance to keep them cool. </w:t>
      </w:r>
    </w:p>
    <w:p w14:paraId="13871A88" w14:textId="298C7669" w:rsidR="00225757" w:rsidRPr="000F5BC4" w:rsidRDefault="00225757" w:rsidP="002257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5BC4">
        <w:rPr>
          <w:sz w:val="24"/>
          <w:szCs w:val="24"/>
        </w:rPr>
        <w:t>Water will not be impacted and will continue to be available to you.</w:t>
      </w:r>
    </w:p>
    <w:p w14:paraId="0CA75557" w14:textId="3DFBAC5A" w:rsidR="00225757" w:rsidRPr="000F5BC4" w:rsidRDefault="00225757" w:rsidP="002257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5BC4">
        <w:rPr>
          <w:sz w:val="24"/>
          <w:szCs w:val="24"/>
        </w:rPr>
        <w:t>Charge your electronic devices to full capacity.</w:t>
      </w:r>
    </w:p>
    <w:p w14:paraId="115BC0A2" w14:textId="76817897" w:rsidR="00225757" w:rsidRPr="000F5BC4" w:rsidRDefault="00225757" w:rsidP="0022575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5BC4">
        <w:rPr>
          <w:sz w:val="24"/>
          <w:szCs w:val="24"/>
        </w:rPr>
        <w:t xml:space="preserve">If you have a car in the north garage move it in advance if you will have need for it during the day.   Without power, the garage door openers will not function. </w:t>
      </w:r>
    </w:p>
    <w:p w14:paraId="02C99E34" w14:textId="595BC7A3" w:rsidR="000F5BC4" w:rsidRPr="000F5BC4" w:rsidRDefault="000F5BC4" w:rsidP="000F5B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5BC4">
        <w:rPr>
          <w:sz w:val="24"/>
          <w:szCs w:val="24"/>
        </w:rPr>
        <w:t xml:space="preserve">Keep in mind elevators in these four buildings will also not function. </w:t>
      </w:r>
    </w:p>
    <w:p w14:paraId="3106A816" w14:textId="2E8A7E0D" w:rsidR="000F5BC4" w:rsidRPr="000F5BC4" w:rsidRDefault="000F5BC4" w:rsidP="000F5B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F5BC4">
        <w:rPr>
          <w:sz w:val="24"/>
          <w:szCs w:val="24"/>
        </w:rPr>
        <w:t xml:space="preserve">Unplug your high value electronics or protect them with surge protectors for when the power comes back on. </w:t>
      </w:r>
    </w:p>
    <w:p w14:paraId="12128AD9" w14:textId="3E5066BD" w:rsidR="000F5BC4" w:rsidRPr="000F5BC4" w:rsidRDefault="000F5BC4" w:rsidP="000F5BC4">
      <w:pPr>
        <w:rPr>
          <w:sz w:val="24"/>
          <w:szCs w:val="24"/>
        </w:rPr>
      </w:pPr>
      <w:r w:rsidRPr="000F5BC4">
        <w:rPr>
          <w:sz w:val="24"/>
          <w:szCs w:val="24"/>
        </w:rPr>
        <w:t xml:space="preserve">There are no plans to replace the south side transformer currently. The north unit is leaking oil </w:t>
      </w:r>
      <w:r>
        <w:rPr>
          <w:sz w:val="24"/>
          <w:szCs w:val="24"/>
        </w:rPr>
        <w:t xml:space="preserve">which is generating the need for the replacement.   Any other questions please contact your governor. </w:t>
      </w:r>
    </w:p>
    <w:sectPr w:rsidR="000F5BC4" w:rsidRPr="000F5B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AF78F" w14:textId="77777777" w:rsidR="00D7479F" w:rsidRDefault="00D7479F" w:rsidP="00CC5233">
      <w:pPr>
        <w:spacing w:after="0" w:line="240" w:lineRule="auto"/>
      </w:pPr>
      <w:r>
        <w:separator/>
      </w:r>
    </w:p>
  </w:endnote>
  <w:endnote w:type="continuationSeparator" w:id="0">
    <w:p w14:paraId="08467901" w14:textId="77777777" w:rsidR="00D7479F" w:rsidRDefault="00D7479F" w:rsidP="00CC5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3AA46" w14:textId="77777777" w:rsidR="000F5BC4" w:rsidRDefault="000F5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96C5B" w14:textId="360B4DC2" w:rsidR="000F5BC4" w:rsidRDefault="000F5BC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AB2E9F5" wp14:editId="286AAAEB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6044200a04b2c6b0f0e24d5" descr="{&quot;HashCode&quot;:112859583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3C2593" w14:textId="368CE141" w:rsidR="000F5BC4" w:rsidRPr="000F5BC4" w:rsidRDefault="000F5BC4" w:rsidP="000F5BC4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0F5BC4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Public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2E9F5" id="_x0000_t202" coordsize="21600,21600" o:spt="202" path="m,l,21600r21600,l21600,xe">
              <v:stroke joinstyle="miter"/>
              <v:path gradientshapeok="t" o:connecttype="rect"/>
            </v:shapetype>
            <v:shape id="MSIPCM86044200a04b2c6b0f0e24d5" o:spid="_x0000_s1026" type="#_x0000_t202" alt="{&quot;HashCode&quot;:1128595837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" o:allowincell="f" filled="f" stroked="f" strokeweight=".5pt">
              <v:fill o:detectmouseclick="t"/>
              <v:textbox inset=",0,20pt,0">
                <w:txbxContent>
                  <w:p w14:paraId="3C3C2593" w14:textId="368CE141" w:rsidR="000F5BC4" w:rsidRPr="000F5BC4" w:rsidRDefault="000F5BC4" w:rsidP="000F5BC4">
                    <w:pPr>
                      <w:spacing w:after="0"/>
                      <w:jc w:val="right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0F5BC4">
                      <w:rPr>
                        <w:rFonts w:ascii="Calibri" w:hAnsi="Calibri" w:cs="Calibri"/>
                        <w:color w:val="317100"/>
                        <w:sz w:val="20"/>
                      </w:rPr>
                      <w:t>Public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C7D75" w14:textId="77777777" w:rsidR="000F5BC4" w:rsidRDefault="000F5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353C8" w14:textId="77777777" w:rsidR="00D7479F" w:rsidRDefault="00D7479F" w:rsidP="00CC5233">
      <w:pPr>
        <w:spacing w:after="0" w:line="240" w:lineRule="auto"/>
      </w:pPr>
      <w:r>
        <w:separator/>
      </w:r>
    </w:p>
  </w:footnote>
  <w:footnote w:type="continuationSeparator" w:id="0">
    <w:p w14:paraId="531FA1BF" w14:textId="77777777" w:rsidR="00D7479F" w:rsidRDefault="00D7479F" w:rsidP="00CC5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909E" w14:textId="77777777" w:rsidR="000F5BC4" w:rsidRDefault="000F5B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0229B" w14:textId="77777777" w:rsidR="000F5BC4" w:rsidRDefault="000F5B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33B09" w14:textId="77777777" w:rsidR="000F5BC4" w:rsidRDefault="000F5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81D76"/>
    <w:multiLevelType w:val="hybridMultilevel"/>
    <w:tmpl w:val="F98E4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33"/>
    <w:rsid w:val="000F5BC4"/>
    <w:rsid w:val="00225757"/>
    <w:rsid w:val="003974E4"/>
    <w:rsid w:val="004807C2"/>
    <w:rsid w:val="00CC5233"/>
    <w:rsid w:val="00D7479F"/>
    <w:rsid w:val="00E8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507BF"/>
  <w15:chartTrackingRefBased/>
  <w15:docId w15:val="{E9D53B80-E242-40CF-82C7-6A98EE4FF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C4"/>
  </w:style>
  <w:style w:type="paragraph" w:styleId="Footer">
    <w:name w:val="footer"/>
    <w:basedOn w:val="Normal"/>
    <w:link w:val="FooterChar"/>
    <w:uiPriority w:val="99"/>
    <w:unhideWhenUsed/>
    <w:rsid w:val="000F5B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8C0FB10C1F244E812B781B53D1850F" ma:contentTypeVersion="12" ma:contentTypeDescription="Create a new document." ma:contentTypeScope="" ma:versionID="f84eb57c4d44f9dbdd3555f935e1a4d7">
  <xsd:schema xmlns:xsd="http://www.w3.org/2001/XMLSchema" xmlns:xs="http://www.w3.org/2001/XMLSchema" xmlns:p="http://schemas.microsoft.com/office/2006/metadata/properties" xmlns:ns3="43849cc4-b4f7-4f0b-a654-05a38b19c15c" xmlns:ns4="a02fabbb-4878-462d-9b17-de5dd5685890" targetNamespace="http://schemas.microsoft.com/office/2006/metadata/properties" ma:root="true" ma:fieldsID="37232efee2691a3d4b6d2f4020dae934" ns3:_="" ns4:_="">
    <xsd:import namespace="43849cc4-b4f7-4f0b-a654-05a38b19c15c"/>
    <xsd:import namespace="a02fabbb-4878-462d-9b17-de5dd568589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49cc4-b4f7-4f0b-a654-05a38b19c1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fabbb-4878-462d-9b17-de5dd5685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AEB96D-6903-4854-BA49-80360518A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49cc4-b4f7-4f0b-a654-05a38b19c15c"/>
    <ds:schemaRef ds:uri="a02fabbb-4878-462d-9b17-de5dd5685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EBCC4F-6148-4776-9A19-62B957524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0E33C-304B-4BD8-A9BC-501B083C31F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John (JW - Workflow COE)</dc:creator>
  <cp:keywords/>
  <dc:description/>
  <cp:lastModifiedBy>Williams, John (JW - Workflow COE)</cp:lastModifiedBy>
  <cp:revision>2</cp:revision>
  <cp:lastPrinted>2021-06-15T21:51:00Z</cp:lastPrinted>
  <dcterms:created xsi:type="dcterms:W3CDTF">2021-06-15T21:33:00Z</dcterms:created>
  <dcterms:modified xsi:type="dcterms:W3CDTF">2021-06-15T21:51:00Z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0x010100B18C0FB10C1F244E812B781B53D1850F</vt:lpwstr>
  </property>
  <property fmtid="{D5CDD505-2E9C-101B-9397-08002B2CF9AE}" pid="3" name="MSIP_Label_41f8fdad-6f51-40b7-9ecc-e69d40f2075f_Enabled">
    <vt:lpwstr>True</vt:lpwstr>
  </property>
  <property fmtid="{D5CDD505-2E9C-101B-9397-08002B2CF9AE}" pid="4" name="MSIP_Label_41f8fdad-6f51-40b7-9ecc-e69d40f2075f_SiteId">
    <vt:lpwstr>88b431e7-cf2a-43a9-bd00-81441f5c2d3c</vt:lpwstr>
  </property>
  <property fmtid="{D5CDD505-2E9C-101B-9397-08002B2CF9AE}" pid="5" name="MSIP_Label_41f8fdad-6f51-40b7-9ecc-e69d40f2075f_Owner">
    <vt:lpwstr>John.Williams2@allstate.com</vt:lpwstr>
  </property>
  <property fmtid="{D5CDD505-2E9C-101B-9397-08002B2CF9AE}" pid="6" name="MSIP_Label_41f8fdad-6f51-40b7-9ecc-e69d40f2075f_SetDate">
    <vt:lpwstr>2021-06-15T21:50:50.4497349Z</vt:lpwstr>
  </property>
  <property fmtid="{D5CDD505-2E9C-101B-9397-08002B2CF9AE}" pid="7" name="MSIP_Label_41f8fdad-6f51-40b7-9ecc-e69d40f2075f_Name">
    <vt:lpwstr>Public</vt:lpwstr>
  </property>
  <property fmtid="{D5CDD505-2E9C-101B-9397-08002B2CF9AE}" pid="8" name="MSIP_Label_41f8fdad-6f51-40b7-9ecc-e69d40f2075f_Application">
    <vt:lpwstr>Microsoft Azure Information Protection</vt:lpwstr>
  </property>
  <property fmtid="{D5CDD505-2E9C-101B-9397-08002B2CF9AE}" pid="9" name="MSIP_Label_41f8fdad-6f51-40b7-9ecc-e69d40f2075f_Extended_MSFT_Method">
    <vt:lpwstr>Manual</vt:lpwstr>
  </property>
  <property fmtid="{D5CDD505-2E9C-101B-9397-08002B2CF9AE}" pid="10" name="Sensitivity">
    <vt:lpwstr>Public</vt:lpwstr>
  </property>
</Properties>
</file>